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4"/>
        <w:rPr>
          <w:rFonts w:ascii="Times New Roman"/>
          <w:sz w:val="18"/>
        </w:rPr>
      </w:pPr>
    </w:p>
    <w:p>
      <w:pPr>
        <w:spacing w:line="242" w:lineRule="auto" w:before="0"/>
        <w:ind w:left="5054" w:right="592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7795035</wp:posOffset>
            </wp:positionH>
            <wp:positionV relativeFrom="paragraph">
              <wp:posOffset>-22528</wp:posOffset>
            </wp:positionV>
            <wp:extent cx="1617930" cy="5140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30" cy="51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875652</wp:posOffset>
            </wp:positionH>
            <wp:positionV relativeFrom="paragraph">
              <wp:posOffset>-226048</wp:posOffset>
            </wp:positionV>
            <wp:extent cx="616577" cy="111632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77" cy="1116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COORDINACIÓN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OPERATIVA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PROYECTOS ESTRATÉGICOS PARA LA ALFABETIZACIÓN </w:t>
      </w:r>
      <w:r>
        <w:rPr>
          <w:rFonts w:ascii="Arial" w:hAnsi="Arial"/>
          <w:b/>
          <w:sz w:val="20"/>
        </w:rPr>
        <w:t>“CHIAPAS PUEDE”</w:t>
      </w:r>
    </w:p>
    <w:p>
      <w:pPr>
        <w:spacing w:before="157"/>
        <w:ind w:left="5054" w:right="5959" w:firstLine="0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color w:val="404040"/>
          <w:w w:val="90"/>
          <w:sz w:val="19"/>
        </w:rPr>
        <w:t>2026,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"Año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de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Jaime</w:t>
      </w:r>
      <w:r>
        <w:rPr>
          <w:rFonts w:ascii="Arial" w:hAnsi="Arial"/>
          <w:i/>
          <w:color w:val="404040"/>
          <w:spacing w:val="3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Sabines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spacing w:val="-2"/>
          <w:w w:val="90"/>
          <w:sz w:val="19"/>
        </w:rPr>
        <w:t>Gutiirrez"</w:t>
      </w:r>
    </w:p>
    <w:p>
      <w:pPr>
        <w:pStyle w:val="BodyText"/>
        <w:spacing w:before="133"/>
        <w:rPr>
          <w:rFonts w:ascii="Arial"/>
          <w:i/>
          <w:sz w:val="19"/>
        </w:rPr>
      </w:pPr>
    </w:p>
    <w:p>
      <w:pPr>
        <w:pStyle w:val="Heading1"/>
        <w:ind w:right="336"/>
        <w:jc w:val="center"/>
      </w:pPr>
      <w:r>
        <w:rPr/>
        <w:t>FORMATO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CAMBIO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ÁREA</w:t>
      </w:r>
    </w:p>
    <w:p>
      <w:pPr>
        <w:pStyle w:val="BodyText"/>
        <w:spacing w:before="182"/>
        <w:rPr>
          <w:rFonts w:ascii="Arial"/>
          <w:b/>
        </w:rPr>
      </w:pPr>
    </w:p>
    <w:p>
      <w:pPr>
        <w:pStyle w:val="BodyText"/>
        <w:ind w:right="516"/>
        <w:jc w:val="right"/>
      </w:pPr>
      <w:r>
        <w:rPr/>
        <w:t>Solicitud</w:t>
      </w:r>
      <w:r>
        <w:rPr>
          <w:spacing w:val="-11"/>
        </w:rPr>
        <w:t> </w:t>
      </w:r>
      <w:r>
        <w:rPr/>
        <w:t>no.</w:t>
      </w:r>
      <w:r>
        <w:rPr>
          <w:spacing w:val="-8"/>
        </w:rPr>
        <w:t> </w:t>
      </w:r>
      <w:r>
        <w:rPr/>
        <w:t>Coordinación/(Municipio/Subsistema)</w:t>
      </w:r>
      <w:r>
        <w:rPr>
          <w:spacing w:val="-11"/>
        </w:rPr>
        <w:t> </w:t>
      </w:r>
      <w:r>
        <w:rPr/>
        <w:t>/Número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Solicitud/2026</w:t>
      </w:r>
    </w:p>
    <w:p>
      <w:pPr>
        <w:pStyle w:val="BodyText"/>
        <w:ind w:right="514"/>
        <w:jc w:val="right"/>
      </w:pPr>
      <w:r>
        <w:rPr/>
        <w:t>Lugar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fecha</w:t>
      </w:r>
    </w:p>
    <w:p>
      <w:pPr>
        <w:pStyle w:val="Heading1"/>
        <w:spacing w:before="1"/>
        <w:ind w:left="638"/>
      </w:pPr>
      <w:r>
        <w:rPr/>
        <w:t>Dra.</w:t>
      </w:r>
      <w:r>
        <w:rPr>
          <w:spacing w:val="-4"/>
        </w:rPr>
        <w:t> </w:t>
      </w:r>
      <w:r>
        <w:rPr/>
        <w:t>Flor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Bermúdez</w:t>
      </w:r>
      <w:r>
        <w:rPr>
          <w:spacing w:val="-4"/>
        </w:rPr>
        <w:t> </w:t>
      </w:r>
      <w:r>
        <w:rPr>
          <w:spacing w:val="-2"/>
        </w:rPr>
        <w:t>Urbina</w:t>
      </w:r>
    </w:p>
    <w:p>
      <w:pPr>
        <w:spacing w:before="0"/>
        <w:ind w:left="638" w:right="0" w:firstLine="0"/>
        <w:jc w:val="left"/>
        <w:rPr>
          <w:sz w:val="22"/>
        </w:rPr>
      </w:pPr>
      <w:r>
        <w:rPr>
          <w:sz w:val="22"/>
        </w:rPr>
        <w:t>Coordinadora</w:t>
      </w:r>
      <w:r>
        <w:rPr>
          <w:spacing w:val="-12"/>
          <w:sz w:val="22"/>
        </w:rPr>
        <w:t> </w:t>
      </w:r>
      <w:r>
        <w:rPr>
          <w:sz w:val="22"/>
        </w:rPr>
        <w:t>Operativa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estratégicos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alfabetización</w:t>
      </w:r>
      <w:r>
        <w:rPr>
          <w:spacing w:val="-7"/>
          <w:sz w:val="22"/>
        </w:rPr>
        <w:t> </w:t>
      </w:r>
      <w:r>
        <w:rPr>
          <w:sz w:val="22"/>
        </w:rPr>
        <w:t>"Chiapas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Puede".</w:t>
      </w:r>
    </w:p>
    <w:p>
      <w:pPr>
        <w:pStyle w:val="BodyText"/>
        <w:spacing w:before="24"/>
        <w:rPr>
          <w:sz w:val="22"/>
        </w:rPr>
      </w:pPr>
    </w:p>
    <w:p>
      <w:pPr>
        <w:pStyle w:val="BodyText"/>
        <w:ind w:left="578"/>
      </w:pPr>
      <w:r>
        <w:rPr/>
        <w:t>Por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medio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lineamientos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Estatal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Alfabetización</w:t>
      </w:r>
      <w:r>
        <w:rPr>
          <w:spacing w:val="-3"/>
        </w:rPr>
        <w:t> </w:t>
      </w:r>
      <w:r>
        <w:rPr/>
        <w:t>Chiapas</w:t>
      </w:r>
      <w:r>
        <w:rPr>
          <w:spacing w:val="-4"/>
        </w:rPr>
        <w:t> </w:t>
      </w:r>
      <w:r>
        <w:rPr/>
        <w:t>Puede,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permito</w:t>
      </w:r>
      <w:r>
        <w:rPr>
          <w:spacing w:val="-2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cambio</w:t>
      </w:r>
    </w:p>
    <w:p>
      <w:pPr>
        <w:pStyle w:val="BodyText"/>
        <w:spacing w:before="6" w:after="1"/>
        <w:rPr>
          <w:sz w:val="18"/>
        </w:rPr>
      </w:pPr>
    </w:p>
    <w:tbl>
      <w:tblPr>
        <w:tblW w:w="0" w:type="auto"/>
        <w:jc w:val="left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1402"/>
        <w:gridCol w:w="1263"/>
        <w:gridCol w:w="1675"/>
        <w:gridCol w:w="2100"/>
        <w:gridCol w:w="945"/>
        <w:gridCol w:w="947"/>
        <w:gridCol w:w="2368"/>
        <w:gridCol w:w="2224"/>
      </w:tblGrid>
      <w:tr>
        <w:trPr>
          <w:trHeight w:val="621" w:hRule="atLeast"/>
        </w:trPr>
        <w:tc>
          <w:tcPr>
            <w:tcW w:w="2096" w:type="dxa"/>
            <w:vMerge w:val="restart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1402" w:type="dxa"/>
            <w:vMerge w:val="restart"/>
          </w:tcPr>
          <w:p>
            <w:pPr>
              <w:pStyle w:val="TableParagraph"/>
              <w:spacing w:line="206" w:lineRule="exact"/>
              <w:ind w:left="443"/>
              <w:rPr>
                <w:sz w:val="18"/>
              </w:rPr>
            </w:pPr>
            <w:r>
              <w:rPr>
                <w:spacing w:val="-4"/>
                <w:sz w:val="18"/>
              </w:rPr>
              <w:t>CURP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spacing w:line="206" w:lineRule="exact"/>
              <w:ind w:left="162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  <w:vMerge w:val="restart"/>
          </w:tcPr>
          <w:p>
            <w:pPr>
              <w:pStyle w:val="TableParagraph"/>
              <w:spacing w:line="206" w:lineRule="exact"/>
              <w:ind w:left="361"/>
              <w:rPr>
                <w:sz w:val="18"/>
              </w:rPr>
            </w:pPr>
            <w:r>
              <w:rPr>
                <w:sz w:val="18"/>
              </w:rPr>
              <w:t>Nueva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Área</w:t>
            </w:r>
          </w:p>
        </w:tc>
        <w:tc>
          <w:tcPr>
            <w:tcW w:w="2100" w:type="dxa"/>
            <w:vMerge w:val="restart"/>
          </w:tcPr>
          <w:p>
            <w:pPr>
              <w:pStyle w:val="TableParagraph"/>
              <w:ind w:left="162" w:right="154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Inmediato Superior en la nueva </w:t>
            </w:r>
            <w:r>
              <w:rPr>
                <w:spacing w:val="-2"/>
                <w:sz w:val="18"/>
              </w:rPr>
              <w:t>Área.</w:t>
            </w:r>
          </w:p>
        </w:tc>
        <w:tc>
          <w:tcPr>
            <w:tcW w:w="945" w:type="dxa"/>
          </w:tcPr>
          <w:p>
            <w:pPr>
              <w:pStyle w:val="TableParagraph"/>
              <w:ind w:left="206" w:right="128" w:hanging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</w:t>
            </w:r>
            <w:r>
              <w:rPr>
                <w:rFonts w:ascii="Arial" w:hAnsi="Arial"/>
                <w:b/>
                <w:spacing w:val="-2"/>
                <w:sz w:val="18"/>
              </w:rPr>
              <w:t>Nueva</w:t>
            </w:r>
          </w:p>
          <w:p>
            <w:pPr>
              <w:pStyle w:val="TableParagraph"/>
              <w:spacing w:line="192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creación</w:t>
            </w:r>
          </w:p>
        </w:tc>
        <w:tc>
          <w:tcPr>
            <w:tcW w:w="947" w:type="dxa"/>
          </w:tcPr>
          <w:p>
            <w:pPr>
              <w:pStyle w:val="TableParagraph"/>
              <w:ind w:left="117" w:right="96" w:firstLine="194"/>
              <w:rPr>
                <w:sz w:val="18"/>
              </w:rPr>
            </w:pPr>
            <w:r>
              <w:rPr>
                <w:spacing w:val="-4"/>
                <w:sz w:val="18"/>
              </w:rPr>
              <w:t>Área </w:t>
            </w:r>
            <w:r>
              <w:rPr>
                <w:spacing w:val="-2"/>
                <w:sz w:val="18"/>
              </w:rPr>
              <w:t>existente</w:t>
            </w:r>
          </w:p>
        </w:tc>
        <w:tc>
          <w:tcPr>
            <w:tcW w:w="4592" w:type="dxa"/>
            <w:gridSpan w:val="2"/>
            <w:vMerge w:val="restart"/>
          </w:tcPr>
          <w:p>
            <w:pPr>
              <w:pStyle w:val="TableParagraph"/>
              <w:ind w:left="2077" w:right="174" w:hanging="189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inmediatos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inferiores,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especificar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 </w:t>
            </w:r>
            <w:r>
              <w:rPr>
                <w:spacing w:val="-4"/>
                <w:sz w:val="18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2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gridSpan w:val="2"/>
          </w:tcPr>
          <w:p>
            <w:pPr>
              <w:pStyle w:val="TableParagraph"/>
              <w:spacing w:line="201" w:lineRule="exact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Marcar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[x]</w:t>
            </w:r>
          </w:p>
        </w:tc>
        <w:tc>
          <w:tcPr>
            <w:tcW w:w="45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2224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CURP</w:t>
            </w:r>
          </w:p>
        </w:tc>
      </w:tr>
      <w:tr>
        <w:trPr>
          <w:trHeight w:val="275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761" w:type="dxa"/>
            <w:gridSpan w:val="3"/>
          </w:tcPr>
          <w:p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Motivo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Cambio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personal que a continuación se detalla:</w:t>
            </w:r>
          </w:p>
        </w:tc>
        <w:tc>
          <w:tcPr>
            <w:tcW w:w="10259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3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6"/>
        <w:gridCol w:w="4397"/>
      </w:tblGrid>
      <w:tr>
        <w:trPr>
          <w:trHeight w:val="332" w:hRule="atLeast"/>
        </w:trPr>
        <w:tc>
          <w:tcPr>
            <w:tcW w:w="9033" w:type="dxa"/>
            <w:gridSpan w:val="2"/>
          </w:tcPr>
          <w:p>
            <w:pPr>
              <w:pStyle w:val="TableParagraph"/>
              <w:spacing w:line="268" w:lineRule="exact"/>
              <w:ind w:left="689" w:right="17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APROBACIÓN</w:t>
            </w:r>
          </w:p>
        </w:tc>
      </w:tr>
      <w:tr>
        <w:trPr>
          <w:trHeight w:val="1119" w:hRule="atLeast"/>
        </w:trPr>
        <w:tc>
          <w:tcPr>
            <w:tcW w:w="4636" w:type="dxa"/>
          </w:tcPr>
          <w:p>
            <w:pPr>
              <w:pStyle w:val="TableParagraph"/>
              <w:spacing w:before="9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1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Lic.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José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Armando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Constantino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Pascacio</w:t>
            </w:r>
          </w:p>
          <w:p>
            <w:pPr>
              <w:pStyle w:val="TableParagraph"/>
              <w:spacing w:line="275" w:lineRule="exact"/>
              <w:ind w:left="1428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Humanos</w:t>
            </w:r>
          </w:p>
        </w:tc>
        <w:tc>
          <w:tcPr>
            <w:tcW w:w="4397" w:type="dxa"/>
          </w:tcPr>
          <w:p>
            <w:pPr>
              <w:pStyle w:val="TableParagraph"/>
              <w:spacing w:before="9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12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2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37" w:lineRule="auto"/>
              <w:ind w:left="1227" w:right="204" w:hanging="862"/>
              <w:rPr>
                <w:sz w:val="24"/>
              </w:rPr>
            </w:pPr>
            <w:r>
              <w:rPr>
                <w:sz w:val="24"/>
              </w:rPr>
              <w:t>Lic.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Mindry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Hanneth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Martínez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Pérez Recursos Humanos</w:t>
            </w:r>
          </w:p>
        </w:tc>
      </w:tr>
      <w:tr>
        <w:trPr>
          <w:trHeight w:val="782" w:hRule="atLeast"/>
        </w:trPr>
        <w:tc>
          <w:tcPr>
            <w:tcW w:w="903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36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25725" cy="10160"/>
                      <wp:effectExtent l="9525" t="0" r="3175" b="889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625725" cy="10160"/>
                                <a:chExt cx="262572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625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725" h="0">
                                      <a:moveTo>
                                        <a:pt x="0" y="0"/>
                                      </a:moveTo>
                                      <a:lnTo>
                                        <a:pt x="262539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75pt;height:.8pt;mso-position-horizontal-relative:char;mso-position-vertical-relative:line" id="docshapegroup3" coordorigin="0,0" coordsize="4135,16">
                      <v:line style="position:absolute" from="0,8" to="4134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6" w:lineRule="exact"/>
              <w:ind w:left="516" w:right="6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Coordinador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Municipal/Subsistema</w:t>
            </w:r>
          </w:p>
        </w:tc>
      </w:tr>
    </w:tbl>
    <w:p>
      <w:pPr>
        <w:pStyle w:val="BodyText"/>
        <w:spacing w:before="238"/>
      </w:pPr>
    </w:p>
    <w:p>
      <w:pPr>
        <w:spacing w:before="0"/>
        <w:ind w:left="364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incompleta,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sin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firmas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autorización,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serán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procesados</w:t>
      </w:r>
    </w:p>
    <w:p>
      <w:pPr>
        <w:spacing w:line="195" w:lineRule="exact" w:before="28"/>
        <w:ind w:left="0" w:right="87" w:firstLine="0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7E7E7E"/>
          <w:sz w:val="16"/>
        </w:rPr>
        <w:t>Secretaría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Educación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del</w:t>
      </w:r>
      <w:r>
        <w:rPr>
          <w:rFonts w:ascii="Calibri" w:hAnsi="Calibri"/>
          <w:b/>
          <w:color w:val="7E7E7E"/>
          <w:spacing w:val="-4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Estado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2"/>
          <w:sz w:val="16"/>
        </w:rPr>
        <w:t> Chiapas.</w:t>
      </w:r>
    </w:p>
    <w:p>
      <w:pPr>
        <w:spacing w:line="195" w:lineRule="exact" w:before="0"/>
        <w:ind w:left="0" w:right="90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Unidad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Administrativa,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Edificio</w:t>
      </w:r>
      <w:r>
        <w:rPr>
          <w:rFonts w:ascii="Calibri" w:hAnsi="Calibri"/>
          <w:color w:val="7E7E7E"/>
          <w:spacing w:val="-4"/>
          <w:sz w:val="16"/>
        </w:rPr>
        <w:t> </w:t>
      </w:r>
      <w:r>
        <w:rPr>
          <w:rFonts w:ascii="Calibri" w:hAnsi="Calibri"/>
          <w:color w:val="7E7E7E"/>
          <w:sz w:val="16"/>
        </w:rPr>
        <w:t>“B”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Col.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Maya,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C.P.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pacing w:val="-2"/>
          <w:sz w:val="16"/>
        </w:rPr>
        <w:t>29000.</w:t>
      </w:r>
    </w:p>
    <w:p>
      <w:pPr>
        <w:spacing w:before="2"/>
        <w:ind w:left="13552" w:right="89" w:firstLine="53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Tuxtla</w:t>
      </w:r>
      <w:r>
        <w:rPr>
          <w:rFonts w:ascii="Calibri" w:hAnsi="Calibri"/>
          <w:color w:val="7E7E7E"/>
          <w:spacing w:val="-10"/>
          <w:sz w:val="16"/>
        </w:rPr>
        <w:t> </w:t>
      </w:r>
      <w:r>
        <w:rPr>
          <w:rFonts w:ascii="Calibri" w:hAnsi="Calibri"/>
          <w:color w:val="7E7E7E"/>
          <w:sz w:val="16"/>
        </w:rPr>
        <w:t>Gutiérrez,</w:t>
      </w:r>
      <w:r>
        <w:rPr>
          <w:rFonts w:ascii="Calibri" w:hAnsi="Calibri"/>
          <w:color w:val="7E7E7E"/>
          <w:spacing w:val="-9"/>
          <w:sz w:val="16"/>
        </w:rPr>
        <w:t> </w:t>
      </w:r>
      <w:r>
        <w:rPr>
          <w:rFonts w:ascii="Calibri" w:hAnsi="Calibri"/>
          <w:color w:val="7E7E7E"/>
          <w:sz w:val="16"/>
        </w:rPr>
        <w:t>Chiapas.</w:t>
      </w:r>
      <w:r>
        <w:rPr>
          <w:rFonts w:ascii="Calibri" w:hAnsi="Calibri"/>
          <w:color w:val="7E7E7E"/>
          <w:spacing w:val="40"/>
          <w:sz w:val="16"/>
        </w:rPr>
        <w:t> </w:t>
      </w:r>
      <w:hyperlink r:id="rId7">
        <w:r>
          <w:rPr>
            <w:rFonts w:ascii="Calibri" w:hAnsi="Calibri"/>
            <w:color w:val="7E7E7E"/>
            <w:spacing w:val="-2"/>
            <w:sz w:val="16"/>
          </w:rPr>
          <w:t>chiapaspuede@sechiapas.gob.mx</w:t>
        </w:r>
      </w:hyperlink>
    </w:p>
    <w:p>
      <w:pPr>
        <w:spacing w:line="240" w:lineRule="auto"/>
        <w:ind w:left="11" w:right="-15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0033886" cy="43053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886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sectPr>
      <w:type w:val="continuous"/>
      <w:pgSz w:w="15840" w:h="12240" w:orient="landscape"/>
      <w:pgMar w:top="6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chiapaspuede@sechiapas.gob.mx" TargetMode="External"/><Relationship Id="rId8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2026-06-10T19:07:11Z</dcterms:created>
  <dcterms:modified xsi:type="dcterms:W3CDTF">2026-06-10T19:07:11Z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iLovePDF</vt:lpwstr>
  </property>
</Properties>
</file>